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B8E1" w14:textId="77777777" w:rsidR="002A1D71" w:rsidRDefault="00D35C4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桃園市114年「語文競賽-客語字音字形推廣研習營」實施計畫</w:t>
      </w:r>
    </w:p>
    <w:p w14:paraId="07FD470A" w14:textId="77777777" w:rsidR="002A1D71" w:rsidRDefault="00D35C4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14:paraId="1A9B000F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依據:桃園市114年語文競賽客語字音字形推廣研習營實施計畫。</w:t>
      </w:r>
    </w:p>
    <w:p w14:paraId="475E067B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14:paraId="7D2B7E03" w14:textId="77777777" w:rsidR="002A1D71" w:rsidRDefault="00D35C4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 提升桃園市語文競賽成績。</w:t>
      </w:r>
    </w:p>
    <w:p w14:paraId="088E376C" w14:textId="77777777"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14:paraId="52F0E74D" w14:textId="77777777"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14:paraId="7EE6503B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14:paraId="64A0F0C6" w14:textId="77777777"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14:paraId="0D41DA30" w14:textId="77777777"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14:paraId="325C1963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辦理期程:114年3月1日至4月27日，每週星期六或日上午9:00-12:00，總計研習時數30小時。(詳細時間請參考課程</w:t>
      </w:r>
      <w:proofErr w:type="gramStart"/>
      <w:r>
        <w:rPr>
          <w:rFonts w:ascii="標楷體" w:eastAsia="標楷體" w:hAnsi="標楷體" w:hint="eastAsia"/>
          <w:szCs w:val="24"/>
        </w:rPr>
        <w:t>規</w:t>
      </w:r>
      <w:proofErr w:type="gramEnd"/>
      <w:r>
        <w:rPr>
          <w:rFonts w:ascii="標楷體" w:eastAsia="標楷體" w:hAnsi="標楷體" w:hint="eastAsia"/>
          <w:szCs w:val="24"/>
        </w:rPr>
        <w:t>畫表列時間)</w:t>
      </w:r>
    </w:p>
    <w:p w14:paraId="1246BC6A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14:paraId="3EB6F2FE" w14:textId="77777777" w:rsidR="002A1D71" w:rsidRDefault="00D35C40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)中小學學校教師。</w:t>
      </w:r>
    </w:p>
    <w:p w14:paraId="0B94D4DE" w14:textId="77777777"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14:paraId="67B6ECE9" w14:textId="77777777"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14:paraId="6FABA38C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14:paraId="26AE2A32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報名時間:自即日起至114年2月25日止。</w:t>
      </w:r>
    </w:p>
    <w:p w14:paraId="02958F38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14:paraId="3EA3FCA9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p w14:paraId="3420A468" w14:textId="77777777" w:rsidR="002A1D71" w:rsidRDefault="002A1D71">
      <w:pPr>
        <w:pStyle w:val="1"/>
        <w:spacing w:line="420" w:lineRule="exact"/>
        <w:ind w:leftChars="0" w:left="0"/>
        <w:rPr>
          <w:rFonts w:ascii="標楷體" w:eastAsia="標楷體" w:hAnsi="標楷體"/>
          <w:b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 w14:paraId="084061AF" w14:textId="77777777">
        <w:tc>
          <w:tcPr>
            <w:tcW w:w="1536" w:type="dxa"/>
          </w:tcPr>
          <w:p w14:paraId="634FFF6C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14:paraId="0F06C3AE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14:paraId="118D9DD7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</w:p>
          <w:p w14:paraId="00ECFA5B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14:paraId="1E4D1FD8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3/8</w:t>
            </w:r>
          </w:p>
          <w:p w14:paraId="0FCB7073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0AA595A1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3/15</w:t>
            </w:r>
          </w:p>
          <w:p w14:paraId="0D69F2E8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34986CF6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3/22</w:t>
            </w:r>
          </w:p>
          <w:p w14:paraId="5698DDD0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14:paraId="41825ED9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3/29</w:t>
            </w:r>
          </w:p>
          <w:p w14:paraId="417D8ABE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</w:tr>
      <w:tr w:rsidR="002A1D71" w14:paraId="37834316" w14:textId="77777777">
        <w:trPr>
          <w:trHeight w:val="632"/>
        </w:trPr>
        <w:tc>
          <w:tcPr>
            <w:tcW w:w="1536" w:type="dxa"/>
            <w:vAlign w:val="center"/>
          </w:tcPr>
          <w:p w14:paraId="28F03511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14:paraId="22309363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3C92F802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14:paraId="6D4143A9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7BCD898D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14:paraId="1722DA70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2F22CA0A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14:paraId="64ADA2D2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744C2D2D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14:paraId="296DFDDA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7BB05A40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 w14:paraId="3230E369" w14:textId="77777777">
        <w:tc>
          <w:tcPr>
            <w:tcW w:w="1536" w:type="dxa"/>
            <w:vAlign w:val="center"/>
          </w:tcPr>
          <w:p w14:paraId="41B163F5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4D5473FD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14:paraId="3BF27D6A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14:paraId="60C21071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i.e.a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0FFD9D17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io.iu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0F802D43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韻母ai.ie詞彙練習</w:t>
            </w:r>
          </w:p>
        </w:tc>
        <w:tc>
          <w:tcPr>
            <w:tcW w:w="1405" w:type="dxa"/>
            <w:vAlign w:val="center"/>
          </w:tcPr>
          <w:p w14:paraId="435515C4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in.en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 w14:paraId="3EEC6212" w14:textId="77777777">
        <w:tc>
          <w:tcPr>
            <w:tcW w:w="1536" w:type="dxa"/>
            <w:vAlign w:val="center"/>
          </w:tcPr>
          <w:p w14:paraId="1890F981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0CC092D9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14:paraId="52CE3F29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14:paraId="4D59E7CD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a.o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14:paraId="0D1E907F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ua.ai.oi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14:paraId="689A16A0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iau.im.em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7A62E4B1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an.on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 w14:paraId="6045C9AE" w14:textId="77777777">
        <w:tc>
          <w:tcPr>
            <w:tcW w:w="1536" w:type="dxa"/>
            <w:vAlign w:val="center"/>
          </w:tcPr>
          <w:p w14:paraId="0D7B2B7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14:paraId="493FA01E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14:paraId="28EE6C9A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14:paraId="5DC91148" w14:textId="77777777" w:rsidR="002A1D71" w:rsidRDefault="00D35C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14:paraId="05A8DFFC" w14:textId="77777777" w:rsidR="002A1D71" w:rsidRDefault="00D35C40">
            <w:proofErr w:type="spellStart"/>
            <w:r>
              <w:rPr>
                <w:rFonts w:ascii="標楷體" w:eastAsia="標楷體" w:hAnsi="標楷體" w:hint="eastAsia"/>
                <w:szCs w:val="24"/>
              </w:rPr>
              <w:t>ia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14:paraId="3AA57E72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14:paraId="79F0A238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1F8C3123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14:paraId="7056FA5D" w14:textId="77777777"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 w14:paraId="59E39FBB" w14:textId="77777777">
        <w:tc>
          <w:tcPr>
            <w:tcW w:w="1536" w:type="dxa"/>
          </w:tcPr>
          <w:p w14:paraId="53CFC00A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14:paraId="64071C04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14:paraId="7FCAC43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4/5</w:t>
            </w:r>
          </w:p>
          <w:p w14:paraId="20D6F22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14:paraId="7114E9EE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4/12</w:t>
            </w:r>
          </w:p>
          <w:p w14:paraId="4A5F43E6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43BCB2E2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</w:t>
            </w:r>
          </w:p>
          <w:p w14:paraId="39276A42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14:paraId="38243DDE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4/26</w:t>
            </w:r>
          </w:p>
          <w:p w14:paraId="616649F5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14:paraId="2C3033D1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14:paraId="50409D69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2A1D71" w14:paraId="50361301" w14:textId="77777777">
        <w:tc>
          <w:tcPr>
            <w:tcW w:w="1536" w:type="dxa"/>
            <w:vAlign w:val="center"/>
          </w:tcPr>
          <w:p w14:paraId="0C73B9EE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14:paraId="4EB08FA4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6683588C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599" w:type="dxa"/>
            <w:vAlign w:val="center"/>
          </w:tcPr>
          <w:p w14:paraId="57E8E81F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1D1DD15E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14:paraId="1BF5D067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4048BD4F" w14:textId="77777777" w:rsidR="002A1D71" w:rsidRDefault="00D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14:paraId="41935AE3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4D12927A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5" w:type="dxa"/>
            <w:vAlign w:val="center"/>
          </w:tcPr>
          <w:p w14:paraId="5C8A2E42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3C1D6EF2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 w14:paraId="57749D6F" w14:textId="77777777">
        <w:tc>
          <w:tcPr>
            <w:tcW w:w="1536" w:type="dxa"/>
            <w:vAlign w:val="center"/>
          </w:tcPr>
          <w:p w14:paraId="4583E614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701E6980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14:paraId="59C24457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ang.ong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詞練習</w:t>
            </w:r>
          </w:p>
        </w:tc>
        <w:tc>
          <w:tcPr>
            <w:tcW w:w="1599" w:type="dxa"/>
            <w:vAlign w:val="center"/>
          </w:tcPr>
          <w:p w14:paraId="0CC4ACBA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ib.ab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70231D5B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od.ud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0E2A1855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ug.iag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7FF43A7C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 w14:paraId="493C5C29" w14:textId="77777777">
        <w:tc>
          <w:tcPr>
            <w:tcW w:w="1536" w:type="dxa"/>
            <w:vAlign w:val="center"/>
          </w:tcPr>
          <w:p w14:paraId="2FC884DD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3A9DEE73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14:paraId="57D17549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.詞練習</w:t>
            </w:r>
          </w:p>
        </w:tc>
        <w:tc>
          <w:tcPr>
            <w:tcW w:w="1599" w:type="dxa"/>
            <w:vAlign w:val="center"/>
          </w:tcPr>
          <w:p w14:paraId="198D649D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14:paraId="60598E82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ied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66BD0942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iog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7D1928BA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 w14:paraId="48D1AC86" w14:textId="77777777">
        <w:tc>
          <w:tcPr>
            <w:tcW w:w="1536" w:type="dxa"/>
            <w:vAlign w:val="center"/>
          </w:tcPr>
          <w:p w14:paraId="2BA85CA6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14:paraId="74F71847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14:paraId="466B630A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iang.iung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詞練習</w:t>
            </w:r>
          </w:p>
        </w:tc>
        <w:tc>
          <w:tcPr>
            <w:tcW w:w="1599" w:type="dxa"/>
            <w:vAlign w:val="center"/>
          </w:tcPr>
          <w:p w14:paraId="20C34B3B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14:paraId="7F29CCAE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ag.og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019E1C89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iug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29B967D9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14:paraId="2ED47AF8" w14:textId="77777777"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14:paraId="287E35A4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2A1D71" w14:paraId="54B46297" w14:textId="77777777">
        <w:tc>
          <w:tcPr>
            <w:tcW w:w="948" w:type="dxa"/>
          </w:tcPr>
          <w:p w14:paraId="0CDC9B3D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14:paraId="063C31A7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14:paraId="4E4999E0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14:paraId="78A107C7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2A1D71" w14:paraId="3E4BA722" w14:textId="77777777">
        <w:tc>
          <w:tcPr>
            <w:tcW w:w="948" w:type="dxa"/>
          </w:tcPr>
          <w:p w14:paraId="27371A17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14:paraId="07F0B907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14:paraId="38F6FEC3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14:paraId="769841AC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14:paraId="4A1C6496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2A1D71" w14:paraId="7FB052F3" w14:textId="77777777">
        <w:tc>
          <w:tcPr>
            <w:tcW w:w="948" w:type="dxa"/>
          </w:tcPr>
          <w:p w14:paraId="7757989E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14:paraId="7686DA5C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14:paraId="2E73EA18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14:paraId="2FE85923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14:paraId="2A6B402C" w14:textId="77777777"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14:paraId="6F899041" w14:textId="77777777"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14:paraId="0B6FF744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</w:t>
      </w:r>
      <w:proofErr w:type="gramStart"/>
      <w:r>
        <w:rPr>
          <w:rFonts w:ascii="標楷體" w:eastAsia="標楷體" w:hAnsi="標楷體" w:hint="eastAsia"/>
          <w:szCs w:val="24"/>
        </w:rPr>
        <w:t>概算表如附件</w:t>
      </w:r>
      <w:proofErr w:type="gramEnd"/>
      <w:r>
        <w:rPr>
          <w:rFonts w:ascii="標楷體" w:eastAsia="標楷體" w:hAnsi="標楷體" w:hint="eastAsia"/>
          <w:szCs w:val="24"/>
        </w:rPr>
        <w:t>)。</w:t>
      </w:r>
    </w:p>
    <w:p w14:paraId="616DA3AC" w14:textId="77777777" w:rsidR="002A1D71" w:rsidRDefault="00D35C40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>
        <w:rPr>
          <w:rFonts w:ascii="標楷體" w:eastAsia="標楷體" w:hAnsi="標楷體" w:hint="eastAsia"/>
        </w:rPr>
        <w:t>其他事項：參加本研習營之學員、工作人員及講師，活動期間於課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自理原則下核予公假登記，可於一年內向所屬學校申請補休。</w:t>
      </w:r>
      <w:proofErr w:type="gramStart"/>
      <w:r>
        <w:rPr>
          <w:rFonts w:ascii="標楷體" w:eastAsia="標楷體" w:hAnsi="標楷體" w:hint="eastAsia"/>
        </w:rPr>
        <w:t>惟</w:t>
      </w:r>
      <w:proofErr w:type="gramEnd"/>
      <w:r>
        <w:rPr>
          <w:rFonts w:ascii="標楷體" w:eastAsia="標楷體" w:hAnsi="標楷體" w:hint="eastAsia"/>
        </w:rPr>
        <w:t>當日如已支領講師費者，不得再請領差旅費，亦不得申請補休假。</w:t>
      </w:r>
    </w:p>
    <w:p w14:paraId="462CF1A0" w14:textId="77777777"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14:paraId="453E4F6E" w14:textId="77777777"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highlight w:val="lightGray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14:paraId="027A13AB" w14:textId="77777777" w:rsidR="002A1D71" w:rsidRDefault="002A1D71">
      <w:pPr>
        <w:rPr>
          <w:rFonts w:ascii="標楷體" w:eastAsia="標楷體" w:hAnsi="標楷體"/>
          <w:szCs w:val="24"/>
        </w:rPr>
      </w:pPr>
    </w:p>
    <w:p w14:paraId="20513F65" w14:textId="77777777" w:rsidR="002A1D71" w:rsidRDefault="002A1D71">
      <w:pPr>
        <w:rPr>
          <w:rFonts w:ascii="標楷體" w:eastAsia="標楷體" w:hAnsi="標楷體"/>
          <w:szCs w:val="24"/>
        </w:rPr>
      </w:pPr>
    </w:p>
    <w:p w14:paraId="67F9C8FA" w14:textId="77777777" w:rsidR="002A1D71" w:rsidRDefault="002A1D71">
      <w:pPr>
        <w:rPr>
          <w:rFonts w:ascii="標楷體" w:eastAsia="標楷體" w:hAnsi="標楷體"/>
          <w:szCs w:val="24"/>
        </w:rPr>
      </w:pPr>
    </w:p>
    <w:p w14:paraId="74A01401" w14:textId="77777777"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14:paraId="3C2C6DDD" w14:textId="77777777" w:rsidR="002A1D71" w:rsidRDefault="002A1D71">
      <w:pPr>
        <w:rPr>
          <w:rFonts w:ascii="標楷體" w:eastAsia="標楷體" w:hAnsi="標楷體"/>
          <w:szCs w:val="24"/>
        </w:rPr>
      </w:pPr>
    </w:p>
    <w:sectPr w:rsidR="002A1D71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A1D71"/>
    <w:rsid w:val="002B229F"/>
    <w:rsid w:val="002D4F47"/>
    <w:rsid w:val="002E36FD"/>
    <w:rsid w:val="00311B2B"/>
    <w:rsid w:val="003238C8"/>
    <w:rsid w:val="0033212C"/>
    <w:rsid w:val="003520CF"/>
    <w:rsid w:val="00356844"/>
    <w:rsid w:val="003A206E"/>
    <w:rsid w:val="003E1219"/>
    <w:rsid w:val="00405033"/>
    <w:rsid w:val="00417D72"/>
    <w:rsid w:val="0043466A"/>
    <w:rsid w:val="00434D9E"/>
    <w:rsid w:val="00447953"/>
    <w:rsid w:val="004507FC"/>
    <w:rsid w:val="004A3D42"/>
    <w:rsid w:val="004D11E8"/>
    <w:rsid w:val="004F3377"/>
    <w:rsid w:val="004F629C"/>
    <w:rsid w:val="0054624F"/>
    <w:rsid w:val="00557797"/>
    <w:rsid w:val="005778E0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35C40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6D70"/>
    <w:rsid w:val="00F1454C"/>
    <w:rsid w:val="00F1552A"/>
    <w:rsid w:val="00F1646D"/>
    <w:rsid w:val="00F2569F"/>
    <w:rsid w:val="00F50FA0"/>
    <w:rsid w:val="00FC7160"/>
    <w:rsid w:val="00FD1580"/>
    <w:rsid w:val="00FE3E2F"/>
    <w:rsid w:val="0BF507A9"/>
    <w:rsid w:val="3CFC5B35"/>
    <w:rsid w:val="40297E4A"/>
    <w:rsid w:val="4BA619F1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58C8"/>
  <w15:docId w15:val="{CB8B94FD-D84B-4A75-9AAD-BBEBA75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B54CFA-3D52-48C3-AF6F-FA068A053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2022-02-16T06:11:00Z</cp:lastPrinted>
  <dcterms:created xsi:type="dcterms:W3CDTF">2025-02-19T10:25:00Z</dcterms:created>
  <dcterms:modified xsi:type="dcterms:W3CDTF">2025-02-19T10:25:00Z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